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DF9" w:rsidRDefault="00292DF9" w:rsidP="00461A3C">
      <w:pPr>
        <w:spacing w:after="0" w:line="240" w:lineRule="auto"/>
        <w:jc w:val="center"/>
        <w:rPr>
          <w:rFonts w:ascii="Arial" w:hAnsi="Arial" w:cs="Arial"/>
          <w:b/>
          <w:sz w:val="22"/>
          <w:szCs w:val="22"/>
        </w:rPr>
      </w:pPr>
    </w:p>
    <w:p w:rsidR="00292DF9" w:rsidRDefault="00292DF9" w:rsidP="00461A3C">
      <w:pPr>
        <w:spacing w:after="0" w:line="240" w:lineRule="auto"/>
        <w:jc w:val="center"/>
        <w:rPr>
          <w:rFonts w:ascii="Arial" w:hAnsi="Arial" w:cs="Arial"/>
          <w:b/>
          <w:sz w:val="22"/>
          <w:szCs w:val="22"/>
        </w:rPr>
      </w:pPr>
    </w:p>
    <w:p w:rsidR="00461A3C" w:rsidRDefault="00461A3C" w:rsidP="00461A3C">
      <w:pPr>
        <w:spacing w:after="0" w:line="240" w:lineRule="auto"/>
        <w:jc w:val="center"/>
        <w:rPr>
          <w:rFonts w:ascii="Arial" w:hAnsi="Arial" w:cs="Arial"/>
          <w:b/>
          <w:sz w:val="22"/>
          <w:szCs w:val="22"/>
        </w:rPr>
      </w:pPr>
      <w:r w:rsidRPr="00282451">
        <w:rPr>
          <w:rFonts w:ascii="Arial" w:hAnsi="Arial" w:cs="Arial"/>
          <w:b/>
          <w:sz w:val="22"/>
          <w:szCs w:val="22"/>
        </w:rPr>
        <w:t>Role of Agent</w:t>
      </w:r>
      <w:r>
        <w:rPr>
          <w:rFonts w:ascii="Arial" w:hAnsi="Arial" w:cs="Arial"/>
          <w:b/>
          <w:sz w:val="22"/>
          <w:szCs w:val="22"/>
        </w:rPr>
        <w:t>s</w:t>
      </w:r>
    </w:p>
    <w:p w:rsidR="00461A3C" w:rsidRDefault="00461A3C" w:rsidP="00461A3C">
      <w:pPr>
        <w:spacing w:after="0" w:line="240" w:lineRule="auto"/>
        <w:rPr>
          <w:rFonts w:ascii="Arial" w:hAnsi="Arial" w:cs="Arial"/>
          <w:b/>
          <w:sz w:val="22"/>
          <w:szCs w:val="22"/>
        </w:rPr>
      </w:pPr>
    </w:p>
    <w:p w:rsidR="00CD744C" w:rsidRDefault="00CD744C" w:rsidP="00461A3C">
      <w:pPr>
        <w:spacing w:after="0" w:line="240" w:lineRule="auto"/>
        <w:rPr>
          <w:rFonts w:ascii="Arial" w:hAnsi="Arial" w:cs="Arial"/>
          <w:b/>
          <w:sz w:val="22"/>
          <w:szCs w:val="22"/>
        </w:rPr>
      </w:pPr>
    </w:p>
    <w:p w:rsidR="00CD744C" w:rsidRDefault="00CD744C" w:rsidP="00461A3C">
      <w:pPr>
        <w:spacing w:after="0" w:line="240" w:lineRule="auto"/>
        <w:rPr>
          <w:rFonts w:ascii="Arial" w:hAnsi="Arial" w:cs="Arial"/>
          <w:sz w:val="22"/>
          <w:szCs w:val="22"/>
        </w:rPr>
      </w:pPr>
      <w:r w:rsidRPr="00CD744C">
        <w:rPr>
          <w:rFonts w:ascii="Arial" w:hAnsi="Arial" w:cs="Arial"/>
          <w:sz w:val="22"/>
          <w:szCs w:val="22"/>
        </w:rPr>
        <w:t>Th</w:t>
      </w:r>
      <w:r w:rsidR="00D540B4">
        <w:rPr>
          <w:rFonts w:ascii="Arial" w:hAnsi="Arial" w:cs="Arial"/>
          <w:sz w:val="22"/>
          <w:szCs w:val="22"/>
        </w:rPr>
        <w:t>is</w:t>
      </w:r>
      <w:r w:rsidRPr="00CD744C">
        <w:rPr>
          <w:rFonts w:ascii="Arial" w:hAnsi="Arial" w:cs="Arial"/>
          <w:sz w:val="22"/>
          <w:szCs w:val="22"/>
        </w:rPr>
        <w:t xml:space="preserve"> document provides information on the role of Agents and should be read in conjunction with the Electoral Commission Guidance provided to Candidate</w:t>
      </w:r>
      <w:r>
        <w:rPr>
          <w:rFonts w:ascii="Arial" w:hAnsi="Arial" w:cs="Arial"/>
          <w:sz w:val="22"/>
          <w:szCs w:val="22"/>
        </w:rPr>
        <w:t>s</w:t>
      </w:r>
      <w:r w:rsidRPr="00CD744C">
        <w:rPr>
          <w:rFonts w:ascii="Arial" w:hAnsi="Arial" w:cs="Arial"/>
          <w:sz w:val="22"/>
          <w:szCs w:val="22"/>
        </w:rPr>
        <w:t>/Election Agent</w:t>
      </w:r>
      <w:r>
        <w:rPr>
          <w:rFonts w:ascii="Arial" w:hAnsi="Arial" w:cs="Arial"/>
          <w:sz w:val="22"/>
          <w:szCs w:val="22"/>
        </w:rPr>
        <w:t>s</w:t>
      </w:r>
      <w:r w:rsidRPr="00CD744C">
        <w:rPr>
          <w:rFonts w:ascii="Arial" w:hAnsi="Arial" w:cs="Arial"/>
          <w:sz w:val="22"/>
          <w:szCs w:val="22"/>
        </w:rPr>
        <w:t xml:space="preserve"> and also available on the Commission’s website at </w:t>
      </w:r>
      <w:hyperlink r:id="rId5" w:history="1">
        <w:r w:rsidR="00A85B0B" w:rsidRPr="00970BF6">
          <w:rPr>
            <w:rStyle w:val="Hyperlink"/>
            <w:rFonts w:ascii="Arial" w:hAnsi="Arial" w:cs="Arial"/>
            <w:sz w:val="22"/>
            <w:szCs w:val="22"/>
          </w:rPr>
          <w:t>http://www.electoralcommission.org.uk/i-am-a/candidate-or-agent/scottish-parliamentary-elections</w:t>
        </w:r>
      </w:hyperlink>
    </w:p>
    <w:p w:rsidR="00CD744C" w:rsidRDefault="00CD744C" w:rsidP="00461A3C">
      <w:pPr>
        <w:spacing w:after="0" w:line="240" w:lineRule="auto"/>
        <w:rPr>
          <w:rFonts w:ascii="Arial" w:hAnsi="Arial" w:cs="Arial"/>
          <w:b/>
          <w:sz w:val="22"/>
          <w:szCs w:val="22"/>
        </w:rPr>
      </w:pPr>
    </w:p>
    <w:p w:rsidR="00CD744C" w:rsidRDefault="00CD744C" w:rsidP="00461A3C">
      <w:pPr>
        <w:spacing w:after="0" w:line="240" w:lineRule="auto"/>
        <w:rPr>
          <w:rFonts w:ascii="Arial" w:hAnsi="Arial" w:cs="Arial"/>
          <w:b/>
          <w:sz w:val="22"/>
          <w:szCs w:val="22"/>
        </w:rPr>
      </w:pPr>
    </w:p>
    <w:p w:rsidR="00461A3C" w:rsidRPr="00F218B8" w:rsidRDefault="00461A3C" w:rsidP="00461A3C">
      <w:pPr>
        <w:spacing w:after="0" w:line="240" w:lineRule="auto"/>
        <w:rPr>
          <w:rFonts w:ascii="Arial" w:hAnsi="Arial" w:cs="Arial"/>
          <w:sz w:val="22"/>
          <w:szCs w:val="22"/>
        </w:rPr>
      </w:pPr>
      <w:r w:rsidRPr="00772C13">
        <w:rPr>
          <w:rFonts w:ascii="Arial" w:hAnsi="Arial" w:cs="Arial"/>
          <w:b/>
          <w:sz w:val="22"/>
          <w:szCs w:val="22"/>
        </w:rPr>
        <w:t>Election Agents</w:t>
      </w:r>
    </w:p>
    <w:p w:rsidR="00461A3C" w:rsidRDefault="00461A3C" w:rsidP="00461A3C">
      <w:pPr>
        <w:numPr>
          <w:ilvl w:val="1"/>
          <w:numId w:val="1"/>
        </w:numPr>
        <w:tabs>
          <w:tab w:val="clear" w:pos="1440"/>
        </w:tabs>
        <w:spacing w:after="0" w:line="240" w:lineRule="auto"/>
        <w:ind w:left="360"/>
        <w:rPr>
          <w:rFonts w:ascii="Arial" w:hAnsi="Arial" w:cs="Arial"/>
          <w:sz w:val="22"/>
          <w:szCs w:val="22"/>
        </w:rPr>
      </w:pPr>
      <w:r>
        <w:rPr>
          <w:rFonts w:ascii="Arial" w:hAnsi="Arial" w:cs="Arial"/>
          <w:sz w:val="22"/>
          <w:szCs w:val="22"/>
        </w:rPr>
        <w:t xml:space="preserve">Every candidate </w:t>
      </w:r>
      <w:r w:rsidRPr="00F218B8">
        <w:rPr>
          <w:rFonts w:ascii="Arial" w:hAnsi="Arial" w:cs="Arial"/>
          <w:b/>
          <w:sz w:val="22"/>
          <w:szCs w:val="22"/>
        </w:rPr>
        <w:t>must</w:t>
      </w:r>
      <w:r>
        <w:rPr>
          <w:rFonts w:ascii="Arial" w:hAnsi="Arial" w:cs="Arial"/>
          <w:sz w:val="22"/>
          <w:szCs w:val="22"/>
        </w:rPr>
        <w:t xml:space="preserve"> have an agent (although a candidate can be his/her own agent)</w:t>
      </w:r>
    </w:p>
    <w:p w:rsidR="00461A3C" w:rsidRDefault="00461A3C" w:rsidP="00461A3C">
      <w:pPr>
        <w:numPr>
          <w:ilvl w:val="1"/>
          <w:numId w:val="1"/>
        </w:numPr>
        <w:tabs>
          <w:tab w:val="clear" w:pos="1440"/>
        </w:tabs>
        <w:spacing w:after="0" w:line="240" w:lineRule="auto"/>
        <w:ind w:left="360"/>
        <w:rPr>
          <w:rFonts w:ascii="Arial" w:hAnsi="Arial" w:cs="Arial"/>
          <w:sz w:val="22"/>
          <w:szCs w:val="22"/>
        </w:rPr>
      </w:pPr>
      <w:r>
        <w:rPr>
          <w:rFonts w:ascii="Arial" w:hAnsi="Arial" w:cs="Arial"/>
          <w:sz w:val="22"/>
          <w:szCs w:val="22"/>
        </w:rPr>
        <w:t>Deadline for appointing an election agent is the same as the deadline for the close of nominations.</w:t>
      </w:r>
    </w:p>
    <w:p w:rsidR="00461A3C" w:rsidRDefault="00461A3C" w:rsidP="00461A3C">
      <w:pPr>
        <w:numPr>
          <w:ilvl w:val="1"/>
          <w:numId w:val="1"/>
        </w:numPr>
        <w:tabs>
          <w:tab w:val="clear" w:pos="1440"/>
          <w:tab w:val="num" w:pos="360"/>
        </w:tabs>
        <w:spacing w:after="0" w:line="240" w:lineRule="auto"/>
        <w:ind w:left="360"/>
        <w:rPr>
          <w:rFonts w:ascii="Arial" w:hAnsi="Arial" w:cs="Arial"/>
          <w:sz w:val="22"/>
          <w:szCs w:val="22"/>
        </w:rPr>
      </w:pPr>
      <w:r>
        <w:rPr>
          <w:rFonts w:ascii="Arial" w:hAnsi="Arial" w:cs="Arial"/>
          <w:sz w:val="22"/>
          <w:szCs w:val="22"/>
        </w:rPr>
        <w:t xml:space="preserve">Election Agent is the person responsible in law for the proper management of your election </w:t>
      </w:r>
      <w:proofErr w:type="gramStart"/>
      <w:r>
        <w:rPr>
          <w:rFonts w:ascii="Arial" w:hAnsi="Arial" w:cs="Arial"/>
          <w:sz w:val="22"/>
          <w:szCs w:val="22"/>
        </w:rPr>
        <w:t>campaign</w:t>
      </w:r>
      <w:proofErr w:type="gramEnd"/>
      <w:r>
        <w:rPr>
          <w:rFonts w:ascii="Arial" w:hAnsi="Arial" w:cs="Arial"/>
          <w:sz w:val="22"/>
          <w:szCs w:val="22"/>
        </w:rPr>
        <w:t xml:space="preserve"> and is responsible for all financial aspects of your election.</w:t>
      </w:r>
    </w:p>
    <w:p w:rsidR="00461A3C" w:rsidRDefault="00461A3C" w:rsidP="00461A3C">
      <w:pPr>
        <w:numPr>
          <w:ilvl w:val="1"/>
          <w:numId w:val="1"/>
        </w:numPr>
        <w:tabs>
          <w:tab w:val="clear" w:pos="1440"/>
          <w:tab w:val="num" w:pos="360"/>
        </w:tabs>
        <w:spacing w:after="0" w:line="240" w:lineRule="auto"/>
        <w:ind w:left="360"/>
        <w:rPr>
          <w:rFonts w:ascii="Arial" w:hAnsi="Arial" w:cs="Arial"/>
          <w:sz w:val="22"/>
          <w:szCs w:val="22"/>
        </w:rPr>
      </w:pPr>
      <w:r>
        <w:rPr>
          <w:rFonts w:ascii="Arial" w:hAnsi="Arial" w:cs="Arial"/>
          <w:sz w:val="22"/>
          <w:szCs w:val="22"/>
        </w:rPr>
        <w:t xml:space="preserve">Election Agent must have an office all documents may be sent to.  It is often their home address but may also be a local political party office or an office set up for the election.  </w:t>
      </w:r>
    </w:p>
    <w:p w:rsidR="00461A3C" w:rsidRDefault="00461A3C" w:rsidP="00461A3C">
      <w:pPr>
        <w:spacing w:after="0" w:line="240" w:lineRule="auto"/>
        <w:rPr>
          <w:rFonts w:ascii="Arial" w:hAnsi="Arial" w:cs="Arial"/>
          <w:sz w:val="22"/>
          <w:szCs w:val="22"/>
        </w:rPr>
      </w:pPr>
    </w:p>
    <w:p w:rsidR="00461A3C" w:rsidRPr="00F15D1E" w:rsidRDefault="00461A3C" w:rsidP="00461A3C">
      <w:pPr>
        <w:spacing w:after="0" w:line="240" w:lineRule="auto"/>
        <w:rPr>
          <w:rFonts w:ascii="Arial" w:hAnsi="Arial" w:cs="Arial"/>
          <w:sz w:val="22"/>
          <w:szCs w:val="22"/>
        </w:rPr>
      </w:pPr>
      <w:r w:rsidRPr="00772C13">
        <w:rPr>
          <w:rFonts w:ascii="Arial" w:hAnsi="Arial" w:cs="Arial"/>
          <w:b/>
          <w:sz w:val="22"/>
          <w:szCs w:val="22"/>
        </w:rPr>
        <w:t>Polling Agents</w:t>
      </w:r>
    </w:p>
    <w:p w:rsidR="00461A3C"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Appointed by the candidate to observe proceedings on polling day at the polling places/stations.  Security passes will be issued by the Returning Officer on receipt of the pro forma.</w:t>
      </w:r>
    </w:p>
    <w:p w:rsidR="00461A3C"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Only one polling agent for a particular candidate can be present at a particular polling station at any given time.</w:t>
      </w:r>
    </w:p>
    <w:p w:rsidR="00461A3C"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Check the ballot box is empty before the opening of the poll.</w:t>
      </w:r>
    </w:p>
    <w:p w:rsidR="00461A3C" w:rsidRPr="00F15D1E"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Detect personation</w:t>
      </w:r>
    </w:p>
    <w:p w:rsidR="00461A3C" w:rsidRPr="00F15D1E"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Polling agents must not impede, obstruct or intimidate voters on their way in or out of the polling station/place.</w:t>
      </w:r>
    </w:p>
    <w:p w:rsidR="00461A3C" w:rsidRDefault="00461A3C" w:rsidP="00461A3C">
      <w:pPr>
        <w:spacing w:after="0" w:line="240" w:lineRule="auto"/>
        <w:ind w:left="360"/>
        <w:rPr>
          <w:rFonts w:ascii="Arial" w:hAnsi="Arial" w:cs="Arial"/>
          <w:sz w:val="22"/>
          <w:szCs w:val="22"/>
        </w:rPr>
      </w:pPr>
    </w:p>
    <w:p w:rsidR="00461A3C" w:rsidRPr="00B0636C" w:rsidRDefault="00461A3C" w:rsidP="00461A3C">
      <w:pPr>
        <w:spacing w:after="0" w:line="240" w:lineRule="auto"/>
        <w:rPr>
          <w:rFonts w:ascii="Arial" w:hAnsi="Arial" w:cs="Arial"/>
          <w:b/>
          <w:sz w:val="22"/>
          <w:szCs w:val="22"/>
        </w:rPr>
      </w:pPr>
      <w:r w:rsidRPr="00B0636C">
        <w:rPr>
          <w:rFonts w:ascii="Arial" w:hAnsi="Arial" w:cs="Arial"/>
          <w:b/>
          <w:sz w:val="22"/>
          <w:szCs w:val="22"/>
        </w:rPr>
        <w:t>Agents at Postal Vote Openings</w:t>
      </w:r>
    </w:p>
    <w:p w:rsidR="00461A3C" w:rsidRDefault="00461A3C" w:rsidP="00461A3C">
      <w:pPr>
        <w:numPr>
          <w:ilvl w:val="0"/>
          <w:numId w:val="1"/>
        </w:numPr>
        <w:spacing w:after="0" w:line="240" w:lineRule="auto"/>
        <w:ind w:left="360"/>
        <w:rPr>
          <w:rFonts w:ascii="Arial" w:hAnsi="Arial" w:cs="Arial"/>
          <w:sz w:val="22"/>
          <w:szCs w:val="22"/>
        </w:rPr>
      </w:pPr>
      <w:proofErr w:type="gramStart"/>
      <w:r w:rsidRPr="00B0636C">
        <w:rPr>
          <w:rFonts w:ascii="Arial" w:hAnsi="Arial" w:cs="Arial"/>
          <w:sz w:val="22"/>
          <w:szCs w:val="22"/>
        </w:rPr>
        <w:t>appointed</w:t>
      </w:r>
      <w:proofErr w:type="gramEnd"/>
      <w:r w:rsidRPr="00B0636C">
        <w:rPr>
          <w:rFonts w:ascii="Arial" w:hAnsi="Arial" w:cs="Arial"/>
          <w:sz w:val="22"/>
          <w:szCs w:val="22"/>
        </w:rPr>
        <w:t xml:space="preserve"> by the candidate or election agent to observe proceedings at the opening of postal votes.  The Returning Officer must be notified </w:t>
      </w:r>
      <w:r w:rsidRPr="00226B34">
        <w:rPr>
          <w:rFonts w:ascii="Arial" w:hAnsi="Arial" w:cs="Arial"/>
          <w:sz w:val="22"/>
          <w:szCs w:val="22"/>
        </w:rPr>
        <w:t>in writing</w:t>
      </w:r>
      <w:r w:rsidRPr="00B0636C">
        <w:rPr>
          <w:rFonts w:ascii="Arial" w:hAnsi="Arial" w:cs="Arial"/>
          <w:sz w:val="22"/>
          <w:szCs w:val="22"/>
        </w:rPr>
        <w:t xml:space="preserve"> of the names and addresses of any agents appointed before the time fixed for the opening of postal votes</w:t>
      </w:r>
      <w:r>
        <w:rPr>
          <w:rFonts w:ascii="Arial" w:hAnsi="Arial" w:cs="Arial"/>
          <w:sz w:val="22"/>
          <w:szCs w:val="22"/>
        </w:rPr>
        <w:t>.</w:t>
      </w:r>
    </w:p>
    <w:p w:rsidR="00461A3C" w:rsidRPr="00B0636C" w:rsidRDefault="00461A3C" w:rsidP="00461A3C">
      <w:pPr>
        <w:numPr>
          <w:ilvl w:val="0"/>
          <w:numId w:val="1"/>
        </w:numPr>
        <w:spacing w:after="0" w:line="240" w:lineRule="auto"/>
        <w:ind w:left="360"/>
        <w:rPr>
          <w:rFonts w:ascii="Arial" w:hAnsi="Arial" w:cs="Arial"/>
          <w:sz w:val="22"/>
          <w:szCs w:val="22"/>
        </w:rPr>
      </w:pPr>
      <w:proofErr w:type="gramStart"/>
      <w:r>
        <w:rPr>
          <w:rFonts w:ascii="Arial" w:hAnsi="Arial" w:cs="Arial"/>
          <w:sz w:val="22"/>
          <w:szCs w:val="22"/>
        </w:rPr>
        <w:t>observe</w:t>
      </w:r>
      <w:proofErr w:type="gramEnd"/>
      <w:r>
        <w:rPr>
          <w:rFonts w:ascii="Arial" w:hAnsi="Arial" w:cs="Arial"/>
          <w:sz w:val="22"/>
          <w:szCs w:val="22"/>
        </w:rPr>
        <w:t xml:space="preserve"> the postal vote opening process.</w:t>
      </w:r>
    </w:p>
    <w:p w:rsidR="00461A3C" w:rsidRPr="00B0636C" w:rsidRDefault="00461A3C" w:rsidP="00461A3C">
      <w:pPr>
        <w:spacing w:after="0" w:line="240" w:lineRule="auto"/>
        <w:rPr>
          <w:rFonts w:ascii="Arial" w:hAnsi="Arial" w:cs="Arial"/>
          <w:sz w:val="22"/>
          <w:szCs w:val="22"/>
        </w:rPr>
      </w:pPr>
    </w:p>
    <w:p w:rsidR="00461A3C" w:rsidRPr="00F15D1E" w:rsidRDefault="00461A3C" w:rsidP="00461A3C">
      <w:pPr>
        <w:spacing w:after="0" w:line="240" w:lineRule="auto"/>
        <w:rPr>
          <w:rFonts w:ascii="Arial" w:hAnsi="Arial" w:cs="Arial"/>
          <w:sz w:val="22"/>
          <w:szCs w:val="22"/>
        </w:rPr>
      </w:pPr>
      <w:r w:rsidRPr="00772C13">
        <w:rPr>
          <w:rFonts w:ascii="Arial" w:hAnsi="Arial" w:cs="Arial"/>
          <w:b/>
          <w:sz w:val="22"/>
          <w:szCs w:val="22"/>
        </w:rPr>
        <w:t>Counting Agents</w:t>
      </w:r>
    </w:p>
    <w:p w:rsidR="00461A3C" w:rsidRDefault="00461A3C" w:rsidP="00461A3C">
      <w:pPr>
        <w:numPr>
          <w:ilvl w:val="0"/>
          <w:numId w:val="1"/>
        </w:numPr>
        <w:spacing w:after="0" w:line="240" w:lineRule="auto"/>
        <w:ind w:left="360"/>
        <w:rPr>
          <w:rFonts w:ascii="Arial" w:hAnsi="Arial" w:cs="Arial"/>
          <w:sz w:val="22"/>
          <w:szCs w:val="22"/>
        </w:rPr>
      </w:pPr>
      <w:proofErr w:type="gramStart"/>
      <w:r>
        <w:rPr>
          <w:rFonts w:ascii="Arial" w:hAnsi="Arial" w:cs="Arial"/>
          <w:sz w:val="22"/>
          <w:szCs w:val="22"/>
        </w:rPr>
        <w:t>appointed</w:t>
      </w:r>
      <w:proofErr w:type="gramEnd"/>
      <w:r>
        <w:rPr>
          <w:rFonts w:ascii="Arial" w:hAnsi="Arial" w:cs="Arial"/>
          <w:sz w:val="22"/>
          <w:szCs w:val="22"/>
        </w:rPr>
        <w:t xml:space="preserve"> by the candidate or election agent to observe proceedings at the count on the pro forma mentioned previously.  Again security passes will be issued by the Returning Officer on receipt of the pro forma.</w:t>
      </w:r>
    </w:p>
    <w:p w:rsidR="00461A3C" w:rsidRDefault="00461A3C" w:rsidP="00461A3C">
      <w:pPr>
        <w:numPr>
          <w:ilvl w:val="0"/>
          <w:numId w:val="1"/>
        </w:numPr>
        <w:spacing w:after="0" w:line="240" w:lineRule="auto"/>
        <w:ind w:left="360"/>
        <w:rPr>
          <w:rFonts w:ascii="Arial" w:hAnsi="Arial" w:cs="Arial"/>
          <w:sz w:val="22"/>
          <w:szCs w:val="22"/>
        </w:rPr>
      </w:pPr>
      <w:proofErr w:type="gramStart"/>
      <w:r>
        <w:rPr>
          <w:rFonts w:ascii="Arial" w:hAnsi="Arial" w:cs="Arial"/>
          <w:sz w:val="22"/>
          <w:szCs w:val="22"/>
        </w:rPr>
        <w:t>oversee</w:t>
      </w:r>
      <w:proofErr w:type="gramEnd"/>
      <w:r>
        <w:rPr>
          <w:rFonts w:ascii="Arial" w:hAnsi="Arial" w:cs="Arial"/>
          <w:sz w:val="22"/>
          <w:szCs w:val="22"/>
        </w:rPr>
        <w:t xml:space="preserve"> the counting process and make sure that it is undertaken in an orderly, accurate and correct manner.</w:t>
      </w:r>
    </w:p>
    <w:p w:rsidR="00461A3C" w:rsidRPr="003613FE"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draw to the attention of count staff any doubtful ballot papers</w:t>
      </w:r>
    </w:p>
    <w:p w:rsidR="00461A3C" w:rsidRDefault="00461A3C" w:rsidP="00461A3C">
      <w:pPr>
        <w:spacing w:after="0" w:line="240" w:lineRule="auto"/>
        <w:rPr>
          <w:rFonts w:ascii="Arial" w:hAnsi="Arial" w:cs="Arial"/>
          <w:sz w:val="22"/>
          <w:szCs w:val="22"/>
        </w:rPr>
      </w:pPr>
    </w:p>
    <w:p w:rsidR="00461A3C" w:rsidRPr="00F15D1E" w:rsidRDefault="00461A3C" w:rsidP="00461A3C">
      <w:pPr>
        <w:spacing w:after="0" w:line="240" w:lineRule="auto"/>
        <w:rPr>
          <w:rFonts w:ascii="Arial" w:hAnsi="Arial" w:cs="Arial"/>
          <w:sz w:val="22"/>
          <w:szCs w:val="22"/>
        </w:rPr>
      </w:pPr>
      <w:r w:rsidRPr="00772C13">
        <w:rPr>
          <w:rFonts w:ascii="Arial" w:hAnsi="Arial" w:cs="Arial"/>
          <w:b/>
          <w:sz w:val="22"/>
          <w:szCs w:val="22"/>
        </w:rPr>
        <w:t>Tellers</w:t>
      </w:r>
    </w:p>
    <w:p w:rsidR="00461A3C" w:rsidRDefault="00461A3C" w:rsidP="00461A3C">
      <w:pPr>
        <w:spacing w:after="0" w:line="240" w:lineRule="auto"/>
        <w:rPr>
          <w:rFonts w:ascii="Arial" w:hAnsi="Arial" w:cs="Arial"/>
          <w:sz w:val="22"/>
          <w:szCs w:val="22"/>
        </w:rPr>
      </w:pPr>
      <w:r>
        <w:rPr>
          <w:rFonts w:ascii="Arial" w:hAnsi="Arial" w:cs="Arial"/>
          <w:sz w:val="22"/>
          <w:szCs w:val="22"/>
        </w:rPr>
        <w:t>Tellers are usually volunteers who stand outside the polling places and record the elector number of voters who have voted.  This is for the purpose of assisting party workers to identify potential supporters who have yet to vote.  However, tellers should be made aware that voters have the right to refuse to give any information.  Tellers must not impede, obstruct or intimidate voters on their way in or out of the polling station/place.</w:t>
      </w:r>
    </w:p>
    <w:p w:rsidR="00461A3C" w:rsidRDefault="00461A3C" w:rsidP="00461A3C">
      <w:pPr>
        <w:spacing w:after="0" w:line="240" w:lineRule="auto"/>
      </w:pPr>
    </w:p>
    <w:p w:rsidR="005E7D3B" w:rsidRDefault="005E7D3B"/>
    <w:p w:rsidR="00CD744C" w:rsidRDefault="00CD744C"/>
    <w:p w:rsidR="00CD744C" w:rsidRPr="00CD744C" w:rsidRDefault="00AA5650" w:rsidP="00CD744C">
      <w:pPr>
        <w:spacing w:after="0" w:line="240" w:lineRule="auto"/>
        <w:rPr>
          <w:rFonts w:ascii="Arial" w:hAnsi="Arial" w:cs="Arial"/>
          <w:sz w:val="22"/>
          <w:szCs w:val="22"/>
        </w:rPr>
      </w:pPr>
      <w:r>
        <w:rPr>
          <w:rFonts w:ascii="Arial" w:hAnsi="Arial" w:cs="Arial"/>
          <w:sz w:val="22"/>
          <w:szCs w:val="22"/>
        </w:rPr>
        <w:t>(Name)</w:t>
      </w:r>
    </w:p>
    <w:p w:rsidR="00CD744C" w:rsidRPr="00D540B4" w:rsidRDefault="00CD744C" w:rsidP="00CD744C">
      <w:pPr>
        <w:spacing w:after="0" w:line="240" w:lineRule="auto"/>
        <w:rPr>
          <w:rFonts w:ascii="Arial" w:hAnsi="Arial" w:cs="Arial"/>
          <w:b/>
          <w:sz w:val="22"/>
          <w:szCs w:val="22"/>
        </w:rPr>
      </w:pPr>
      <w:r w:rsidRPr="00D540B4">
        <w:rPr>
          <w:rFonts w:ascii="Arial" w:hAnsi="Arial" w:cs="Arial"/>
          <w:b/>
          <w:sz w:val="22"/>
          <w:szCs w:val="22"/>
        </w:rPr>
        <w:t>Returning Officer</w:t>
      </w:r>
    </w:p>
    <w:p w:rsidR="00CD744C" w:rsidRDefault="00CD744C" w:rsidP="00CD744C">
      <w:pPr>
        <w:spacing w:after="0" w:line="240" w:lineRule="auto"/>
        <w:rPr>
          <w:rFonts w:ascii="Arial" w:hAnsi="Arial" w:cs="Arial"/>
          <w:sz w:val="22"/>
          <w:szCs w:val="22"/>
        </w:rPr>
      </w:pPr>
    </w:p>
    <w:p w:rsidR="00CD744C" w:rsidRPr="00CD744C" w:rsidRDefault="00CD744C" w:rsidP="00CD744C">
      <w:pPr>
        <w:spacing w:after="0" w:line="240" w:lineRule="auto"/>
        <w:rPr>
          <w:rFonts w:ascii="Arial" w:hAnsi="Arial" w:cs="Arial"/>
          <w:sz w:val="22"/>
          <w:szCs w:val="22"/>
        </w:rPr>
      </w:pPr>
    </w:p>
    <w:sectPr w:rsidR="00CD744C" w:rsidRPr="00CD744C" w:rsidSect="00E83784">
      <w:pgSz w:w="11906" w:h="16838"/>
      <w:pgMar w:top="709" w:right="1106" w:bottom="539"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6031FC"/>
    <w:multiLevelType w:val="hybridMultilevel"/>
    <w:tmpl w:val="2C94A15C"/>
    <w:lvl w:ilvl="0" w:tplc="08090001">
      <w:start w:val="1"/>
      <w:numFmt w:val="bullet"/>
      <w:lvlText w:val=""/>
      <w:lvlJc w:val="left"/>
      <w:pPr>
        <w:ind w:left="720" w:hanging="360"/>
      </w:pPr>
      <w:rPr>
        <w:rFonts w:ascii="Symbol" w:hAnsi="Symbol" w:hint="default"/>
      </w:rPr>
    </w:lvl>
    <w:lvl w:ilvl="1" w:tplc="A10A9968">
      <w:start w:val="1"/>
      <w:numFmt w:val="bullet"/>
      <w:lvlText w:val=""/>
      <w:lvlJc w:val="left"/>
      <w:pPr>
        <w:tabs>
          <w:tab w:val="num" w:pos="1440"/>
        </w:tabs>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20"/>
  <w:characterSpacingControl w:val="doNotCompress"/>
  <w:compat/>
  <w:rsids>
    <w:rsidRoot w:val="00461A3C"/>
    <w:rsid w:val="00137C4F"/>
    <w:rsid w:val="001E65EC"/>
    <w:rsid w:val="0022711F"/>
    <w:rsid w:val="0028295A"/>
    <w:rsid w:val="00292DF9"/>
    <w:rsid w:val="00300322"/>
    <w:rsid w:val="00461A3C"/>
    <w:rsid w:val="00590128"/>
    <w:rsid w:val="005B169D"/>
    <w:rsid w:val="005C1ACC"/>
    <w:rsid w:val="005E7D3B"/>
    <w:rsid w:val="006D3B5C"/>
    <w:rsid w:val="008E1703"/>
    <w:rsid w:val="0098734E"/>
    <w:rsid w:val="00A85B0B"/>
    <w:rsid w:val="00A939F4"/>
    <w:rsid w:val="00AA5650"/>
    <w:rsid w:val="00CD744C"/>
    <w:rsid w:val="00D540B4"/>
    <w:rsid w:val="00DD56F7"/>
    <w:rsid w:val="00E837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A3C"/>
    <w:pPr>
      <w:spacing w:after="200" w:line="276" w:lineRule="auto"/>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744C"/>
    <w:rPr>
      <w:color w:val="0000FF"/>
      <w:u w:val="single"/>
    </w:rPr>
  </w:style>
  <w:style w:type="character" w:styleId="FollowedHyperlink">
    <w:name w:val="FollowedHyperlink"/>
    <w:basedOn w:val="DefaultParagraphFont"/>
    <w:uiPriority w:val="99"/>
    <w:semiHidden/>
    <w:unhideWhenUsed/>
    <w:rsid w:val="00D540B4"/>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lectoralcommission.org.uk/i-am-a/candidate-or-agent/scottish-parliamentary-electio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South Lanarkshire Council</Company>
  <LinksUpToDate>false</LinksUpToDate>
  <CharactersWithSpaces>2714</CharactersWithSpaces>
  <SharedDoc>false</SharedDoc>
  <HLinks>
    <vt:vector size="6" baseType="variant">
      <vt:variant>
        <vt:i4>7536675</vt:i4>
      </vt:variant>
      <vt:variant>
        <vt:i4>0</vt:i4>
      </vt:variant>
      <vt:variant>
        <vt:i4>0</vt:i4>
      </vt:variant>
      <vt:variant>
        <vt:i4>5</vt:i4>
      </vt:variant>
      <vt:variant>
        <vt:lpwstr>http://www.electoralcommission.org.uk/i-am-a/candidate-or-agent/local-council-elections-in-scotland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knudsea</dc:creator>
  <cp:lastModifiedBy>knudsea</cp:lastModifiedBy>
  <cp:revision>2</cp:revision>
  <cp:lastPrinted>2013-10-04T07:31:00Z</cp:lastPrinted>
  <dcterms:created xsi:type="dcterms:W3CDTF">2016-01-09T19:25:00Z</dcterms:created>
  <dcterms:modified xsi:type="dcterms:W3CDTF">2016-01-09T19:25:00Z</dcterms:modified>
</cp:coreProperties>
</file>